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422" w:tblpY="1353"/>
        <w:tblOverlap w:val="nev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/>
      </w:tblPr>
      <w:tblGrid>
        <w:gridCol w:w="1954"/>
        <w:gridCol w:w="2797"/>
        <w:gridCol w:w="1958"/>
        <w:gridCol w:w="2602"/>
      </w:tblGrid>
      <w:tr w:rsidR="005A1B29">
        <w:trPr>
          <w:trHeight w:val="67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29" w:rsidRDefault="008D0E34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项目名称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29" w:rsidRDefault="008D0E34" w:rsidP="007D0B08">
            <w:pPr>
              <w:spacing w:line="360" w:lineRule="exact"/>
              <w:jc w:val="center"/>
              <w:rPr>
                <w:rFonts w:ascii="仿宋_GB2312" w:eastAsia="仿宋_GB2312" w:hAnsi="华文楷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华文楷体" w:cs="宋体" w:hint="eastAsia"/>
                <w:b/>
                <w:bCs/>
                <w:kern w:val="0"/>
                <w:sz w:val="24"/>
              </w:rPr>
              <w:t>东北林业大学</w:t>
            </w:r>
            <w:r w:rsidR="007D0B08">
              <w:rPr>
                <w:rFonts w:ascii="仿宋_GB2312" w:eastAsia="仿宋_GB2312" w:hAnsi="华文楷体" w:cs="宋体" w:hint="eastAsia"/>
                <w:b/>
                <w:bCs/>
                <w:kern w:val="0"/>
                <w:sz w:val="24"/>
              </w:rPr>
              <w:t>马克思主义学院学术报告厅修缮改造</w:t>
            </w:r>
            <w:r>
              <w:rPr>
                <w:rFonts w:ascii="仿宋_GB2312" w:eastAsia="仿宋_GB2312" w:hAnsi="华文楷体" w:cs="宋体" w:hint="eastAsia"/>
                <w:b/>
                <w:bCs/>
                <w:kern w:val="0"/>
                <w:sz w:val="24"/>
              </w:rPr>
              <w:t>项目</w:t>
            </w:r>
          </w:p>
        </w:tc>
      </w:tr>
      <w:tr w:rsidR="005A1B29">
        <w:trPr>
          <w:trHeight w:val="67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29" w:rsidRDefault="008D0E34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采购方式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29" w:rsidRDefault="008D0E34">
            <w:pPr>
              <w:spacing w:line="360" w:lineRule="exact"/>
              <w:jc w:val="center"/>
              <w:rPr>
                <w:rFonts w:ascii="仿宋_GB2312" w:eastAsia="仿宋_GB2312" w:hAnsi="华文楷体" w:cs="宋体"/>
                <w:kern w:val="0"/>
                <w:sz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4"/>
              </w:rPr>
              <w:t>竞争性谈判</w:t>
            </w:r>
          </w:p>
        </w:tc>
      </w:tr>
      <w:tr w:rsidR="005A1B29">
        <w:trPr>
          <w:trHeight w:val="67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29" w:rsidRDefault="008D0E34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项目预算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29" w:rsidRDefault="008D0E34" w:rsidP="00072492">
            <w:pPr>
              <w:spacing w:line="360" w:lineRule="exact"/>
              <w:jc w:val="center"/>
              <w:rPr>
                <w:rFonts w:ascii="仿宋_GB2312" w:eastAsia="仿宋_GB2312" w:hAnsi="华文楷体" w:cs="宋体"/>
                <w:kern w:val="0"/>
                <w:sz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4"/>
              </w:rPr>
              <w:t>人民币：</w:t>
            </w:r>
            <w:r w:rsidR="007D0B08">
              <w:rPr>
                <w:rFonts w:ascii="仿宋_GB2312" w:eastAsia="仿宋_GB2312" w:hAnsi="华文楷体" w:cs="宋体" w:hint="eastAsia"/>
                <w:kern w:val="0"/>
                <w:sz w:val="24"/>
              </w:rPr>
              <w:t>29</w:t>
            </w:r>
            <w:r w:rsidR="00072492">
              <w:rPr>
                <w:rFonts w:ascii="仿宋_GB2312" w:eastAsia="仿宋_GB2312" w:hAnsi="华文楷体" w:cs="宋体" w:hint="eastAsia"/>
                <w:kern w:val="0"/>
                <w:sz w:val="24"/>
              </w:rPr>
              <w:t>5</w:t>
            </w:r>
            <w:r w:rsidR="007D0B08">
              <w:rPr>
                <w:rFonts w:ascii="仿宋_GB2312" w:eastAsia="仿宋_GB2312" w:hAnsi="华文楷体" w:cs="宋体" w:hint="eastAsia"/>
                <w:kern w:val="0"/>
                <w:sz w:val="24"/>
              </w:rPr>
              <w:t>000</w:t>
            </w:r>
            <w:r>
              <w:rPr>
                <w:rFonts w:ascii="仿宋_GB2312" w:eastAsia="仿宋_GB2312" w:hAnsi="华文楷体" w:cs="宋体" w:hint="eastAsia"/>
                <w:kern w:val="0"/>
                <w:sz w:val="24"/>
              </w:rPr>
              <w:t>元</w:t>
            </w:r>
          </w:p>
        </w:tc>
      </w:tr>
      <w:tr w:rsidR="005A1B29">
        <w:trPr>
          <w:trHeight w:val="30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29" w:rsidRDefault="008D0E34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资质条件与要求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29" w:rsidRDefault="008D0E34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_GB2312" w:eastAsia="仿宋_GB2312" w:hAnsi="华文楷体" w:cs="宋体"/>
                <w:kern w:val="0"/>
                <w:sz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4"/>
              </w:rPr>
              <w:t>满足《中华人民共和国政府采购法》第二十二条所列之条件；</w:t>
            </w:r>
          </w:p>
          <w:p w:rsidR="005A1B29" w:rsidRDefault="008D0E34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_GB2312" w:eastAsia="仿宋_GB2312" w:hAnsi="华文楷体" w:cs="宋体"/>
                <w:kern w:val="0"/>
                <w:sz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4"/>
              </w:rPr>
              <w:t>具备相应资质的供应商；</w:t>
            </w:r>
          </w:p>
          <w:p w:rsidR="005A1B29" w:rsidRDefault="008D0E34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_GB2312" w:eastAsia="仿宋_GB2312" w:hAnsi="华文楷体" w:cs="宋体"/>
                <w:kern w:val="0"/>
                <w:sz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4"/>
              </w:rPr>
              <w:t>不接受联合体报价；</w:t>
            </w:r>
          </w:p>
          <w:p w:rsidR="005A1B29" w:rsidRDefault="008D0E34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_GB2312" w:eastAsia="仿宋_GB2312" w:hAnsi="华文楷体" w:cs="宋体"/>
                <w:kern w:val="0"/>
                <w:sz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4"/>
              </w:rPr>
              <w:t>不接受列入东北林业大学不良供应商名单的供应商报价；</w:t>
            </w:r>
          </w:p>
          <w:p w:rsidR="005A1B29" w:rsidRDefault="008D0E34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_GB2312" w:eastAsia="仿宋_GB2312" w:hAnsi="华文楷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楷体" w:cs="宋体" w:hint="eastAsia"/>
                <w:color w:val="000000"/>
                <w:kern w:val="0"/>
                <w:sz w:val="24"/>
              </w:rPr>
              <w:t>其他：</w:t>
            </w:r>
          </w:p>
          <w:p w:rsidR="005A1B29" w:rsidRDefault="008D0E34">
            <w:pPr>
              <w:spacing w:line="360" w:lineRule="exact"/>
              <w:jc w:val="left"/>
              <w:rPr>
                <w:rFonts w:ascii="仿宋_GB2312" w:eastAsia="仿宋_GB2312" w:hAnsi="华文楷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楷体" w:cs="宋体" w:hint="eastAsia"/>
                <w:color w:val="000000"/>
                <w:kern w:val="0"/>
                <w:sz w:val="24"/>
              </w:rPr>
              <w:t>5.1本项目邀请大、中、小、微型等各类供应商参与；</w:t>
            </w:r>
          </w:p>
          <w:p w:rsidR="005A1B29" w:rsidRDefault="008D0E34">
            <w:pPr>
              <w:spacing w:line="360" w:lineRule="exact"/>
              <w:jc w:val="left"/>
              <w:rPr>
                <w:rFonts w:ascii="仿宋_GB2312" w:eastAsia="仿宋_GB2312" w:hAnsi="华文楷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楷体" w:cs="宋体" w:hint="eastAsia"/>
                <w:color w:val="000000"/>
                <w:kern w:val="0"/>
                <w:sz w:val="24"/>
              </w:rPr>
              <w:t>5.2与采购人存在利害关系可能影响采购公正性的法人、其他组织或者个人，不得参加报价；负责人为同一人或者存在控股、管理关系的不同供应商，不得同时参与同一采购项目。</w:t>
            </w:r>
          </w:p>
          <w:p w:rsidR="005A1B29" w:rsidRDefault="008D0E34">
            <w:pPr>
              <w:spacing w:line="360" w:lineRule="exact"/>
              <w:jc w:val="left"/>
              <w:rPr>
                <w:rFonts w:ascii="仿宋_GB2312" w:eastAsia="仿宋_GB2312" w:hAnsi="华文楷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楷体" w:cs="宋体" w:hint="eastAsia"/>
                <w:color w:val="000000"/>
                <w:kern w:val="0"/>
                <w:sz w:val="24"/>
              </w:rPr>
              <w:t>5.3具有独立法人资格的企业。</w:t>
            </w:r>
          </w:p>
        </w:tc>
      </w:tr>
      <w:tr w:rsidR="005A1B29">
        <w:trPr>
          <w:trHeight w:val="227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29" w:rsidRDefault="008D0E34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项目报名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29" w:rsidRDefault="008D0E34"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="仿宋_GB2312" w:eastAsia="仿宋_GB2312" w:hAnsi="华文楷体" w:cs="宋体"/>
                <w:kern w:val="0"/>
                <w:sz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4"/>
              </w:rPr>
              <w:t>公告时间：</w:t>
            </w:r>
            <w:r>
              <w:rPr>
                <w:rFonts w:ascii="Arial" w:eastAsia="微软雅黑" w:hAnsi="Arial" w:cs="Arial" w:hint="eastAsia"/>
                <w:sz w:val="23"/>
                <w:szCs w:val="23"/>
                <w:shd w:val="clear" w:color="auto" w:fill="FFFFFF"/>
              </w:rPr>
              <w:t>2022-</w:t>
            </w:r>
            <w:r w:rsidR="007D0B08">
              <w:rPr>
                <w:rFonts w:ascii="Arial" w:eastAsia="微软雅黑" w:hAnsi="Arial" w:cs="Arial" w:hint="eastAsia"/>
                <w:sz w:val="23"/>
                <w:szCs w:val="23"/>
                <w:shd w:val="clear" w:color="auto" w:fill="FFFFFF"/>
              </w:rPr>
              <w:t>12</w:t>
            </w:r>
            <w:r>
              <w:rPr>
                <w:rFonts w:ascii="Arial" w:eastAsia="微软雅黑" w:hAnsi="Arial" w:cs="Arial" w:hint="eastAsia"/>
                <w:sz w:val="23"/>
                <w:szCs w:val="23"/>
                <w:shd w:val="clear" w:color="auto" w:fill="FFFFFF"/>
              </w:rPr>
              <w:t>-</w:t>
            </w:r>
            <w:r w:rsidR="007D0B08">
              <w:rPr>
                <w:rFonts w:ascii="Arial" w:eastAsia="微软雅黑" w:hAnsi="Arial" w:cs="Arial" w:hint="eastAsia"/>
                <w:sz w:val="23"/>
                <w:szCs w:val="23"/>
                <w:shd w:val="clear" w:color="auto" w:fill="FFFFFF"/>
              </w:rPr>
              <w:t>1</w:t>
            </w:r>
            <w:r w:rsidR="00845C60">
              <w:rPr>
                <w:rFonts w:ascii="Arial" w:eastAsia="微软雅黑" w:hAnsi="Arial" w:cs="Arial" w:hint="eastAsia"/>
                <w:sz w:val="23"/>
                <w:szCs w:val="23"/>
                <w:shd w:val="clear" w:color="auto" w:fill="FFFFFF"/>
              </w:rPr>
              <w:t>1</w:t>
            </w:r>
            <w:r>
              <w:rPr>
                <w:rFonts w:ascii="仿宋_GB2312" w:eastAsia="仿宋_GB2312" w:hAnsi="华文楷体" w:cs="宋体" w:hint="eastAsia"/>
                <w:kern w:val="0"/>
                <w:sz w:val="24"/>
              </w:rPr>
              <w:t>起至</w:t>
            </w:r>
            <w:r>
              <w:rPr>
                <w:rFonts w:ascii="Arial" w:eastAsia="微软雅黑" w:hAnsi="Arial" w:cs="Arial" w:hint="eastAsia"/>
                <w:sz w:val="23"/>
                <w:szCs w:val="23"/>
                <w:shd w:val="clear" w:color="auto" w:fill="FFFFFF"/>
              </w:rPr>
              <w:t>2022-1</w:t>
            </w:r>
            <w:r w:rsidR="007D0B08">
              <w:rPr>
                <w:rFonts w:ascii="Arial" w:eastAsia="微软雅黑" w:hAnsi="Arial" w:cs="Arial" w:hint="eastAsia"/>
                <w:sz w:val="23"/>
                <w:szCs w:val="23"/>
                <w:shd w:val="clear" w:color="auto" w:fill="FFFFFF"/>
              </w:rPr>
              <w:t>2</w:t>
            </w:r>
            <w:r>
              <w:rPr>
                <w:rFonts w:ascii="Arial" w:eastAsia="微软雅黑" w:hAnsi="Arial" w:cs="Arial" w:hint="eastAsia"/>
                <w:sz w:val="23"/>
                <w:szCs w:val="23"/>
                <w:shd w:val="clear" w:color="auto" w:fill="FFFFFF"/>
              </w:rPr>
              <w:t>-</w:t>
            </w:r>
            <w:r w:rsidR="007D0B08">
              <w:rPr>
                <w:rFonts w:ascii="Arial" w:eastAsia="微软雅黑" w:hAnsi="Arial" w:cs="Arial" w:hint="eastAsia"/>
                <w:sz w:val="23"/>
                <w:szCs w:val="23"/>
                <w:shd w:val="clear" w:color="auto" w:fill="FFFFFF"/>
              </w:rPr>
              <w:t>1</w:t>
            </w:r>
            <w:r w:rsidR="00845C60">
              <w:rPr>
                <w:rFonts w:ascii="Arial" w:eastAsia="微软雅黑" w:hAnsi="Arial" w:cs="Arial" w:hint="eastAsia"/>
                <w:sz w:val="23"/>
                <w:szCs w:val="23"/>
                <w:shd w:val="clear" w:color="auto" w:fill="FFFFFF"/>
              </w:rPr>
              <w:t>3</w:t>
            </w:r>
            <w:r>
              <w:rPr>
                <w:rFonts w:ascii="Arial" w:eastAsia="微软雅黑" w:hAnsi="Arial" w:cs="Arial" w:hint="eastAsia"/>
                <w:sz w:val="23"/>
                <w:szCs w:val="23"/>
                <w:shd w:val="clear" w:color="auto" w:fill="FFFFFF"/>
              </w:rPr>
              <w:t xml:space="preserve"> 17:00</w:t>
            </w:r>
            <w:r>
              <w:rPr>
                <w:rFonts w:ascii="仿宋_GB2312" w:eastAsia="仿宋_GB2312" w:hAnsi="华文楷体" w:cs="宋体" w:hint="eastAsia"/>
                <w:kern w:val="0"/>
                <w:sz w:val="24"/>
              </w:rPr>
              <w:t>止</w:t>
            </w:r>
          </w:p>
          <w:p w:rsidR="005A1B29" w:rsidRDefault="008D0E34">
            <w:pPr>
              <w:spacing w:line="360" w:lineRule="exact"/>
              <w:jc w:val="left"/>
              <w:rPr>
                <w:rFonts w:ascii="微软雅黑" w:eastAsia="仿宋_GB2312" w:hAnsi="微软雅黑"/>
                <w:sz w:val="18"/>
                <w:szCs w:val="18"/>
              </w:rPr>
            </w:pPr>
            <w:r>
              <w:rPr>
                <w:rFonts w:ascii="仿宋_GB2312" w:eastAsia="仿宋_GB2312" w:hAnsi="华文楷体" w:cs="宋体" w:hint="eastAsia"/>
                <w:color w:val="000000"/>
                <w:kern w:val="0"/>
                <w:sz w:val="24"/>
              </w:rPr>
              <w:t>2.参与方式：有意参加竞争性谈判的企业，需将附表一及企业资质材料电子版填写后发送到采购人指定邮箱（主题为：“东北林业大学</w:t>
            </w:r>
            <w:r w:rsidR="007D0B08">
              <w:rPr>
                <w:rFonts w:ascii="仿宋_GB2312" w:eastAsia="仿宋_GB2312" w:hAnsi="华文楷体" w:cs="宋体" w:hint="eastAsia"/>
                <w:color w:val="000000"/>
                <w:kern w:val="0"/>
                <w:sz w:val="24"/>
              </w:rPr>
              <w:t>马克思主义学院学术报告厅修缮</w:t>
            </w:r>
            <w:r>
              <w:rPr>
                <w:rFonts w:ascii="仿宋_GB2312" w:eastAsia="仿宋_GB2312" w:hAnsi="华文楷体" w:cs="宋体" w:hint="eastAsia"/>
                <w:color w:val="000000"/>
                <w:kern w:val="0"/>
                <w:sz w:val="24"/>
              </w:rPr>
              <w:t>改造项目”）。并在公告所示的每日8：30-16：00时间段进行电话确认</w:t>
            </w:r>
          </w:p>
          <w:p w:rsidR="005A1B29" w:rsidRDefault="008D0E34" w:rsidP="00E17075">
            <w:pPr>
              <w:spacing w:line="36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仿宋_GB2312" w:eastAsia="仿宋_GB2312" w:hAnsi="华文楷体" w:cs="宋体" w:hint="eastAsia"/>
                <w:color w:val="000000"/>
                <w:kern w:val="0"/>
                <w:sz w:val="24"/>
              </w:rPr>
              <w:t>3.因疫情原因，本项目不组织现场踏勘。报名时间截止后</w:t>
            </w:r>
            <w:r w:rsidR="007D0B08">
              <w:rPr>
                <w:rFonts w:ascii="仿宋_GB2312" w:eastAsia="仿宋_GB2312" w:hAnsi="华文楷体" w:cs="宋体" w:hint="eastAsia"/>
                <w:color w:val="000000"/>
                <w:kern w:val="0"/>
                <w:sz w:val="24"/>
              </w:rPr>
              <w:t>马克思主义学院与报名企业进行洽商</w:t>
            </w:r>
            <w:r>
              <w:rPr>
                <w:rFonts w:ascii="仿宋_GB2312" w:eastAsia="仿宋_GB2312" w:hAnsi="华文楷体" w:cs="宋体" w:hint="eastAsia"/>
                <w:color w:val="000000"/>
                <w:kern w:val="0"/>
                <w:sz w:val="24"/>
              </w:rPr>
              <w:t>。采购结果在东北林业大学</w:t>
            </w:r>
            <w:r w:rsidR="000B6653">
              <w:rPr>
                <w:rFonts w:ascii="仿宋_GB2312" w:eastAsia="仿宋_GB2312" w:hAnsi="华文楷体" w:cs="宋体" w:hint="eastAsia"/>
                <w:color w:val="000000"/>
                <w:kern w:val="0"/>
                <w:sz w:val="24"/>
              </w:rPr>
              <w:t>采购</w:t>
            </w:r>
            <w:r w:rsidR="00E17075">
              <w:rPr>
                <w:rFonts w:ascii="仿宋_GB2312" w:eastAsia="仿宋_GB2312" w:hAnsi="华文楷体" w:cs="宋体" w:hint="eastAsia"/>
                <w:color w:val="000000"/>
                <w:kern w:val="0"/>
                <w:sz w:val="24"/>
              </w:rPr>
              <w:t>与</w:t>
            </w:r>
            <w:r w:rsidR="000B6653">
              <w:rPr>
                <w:rFonts w:ascii="仿宋_GB2312" w:eastAsia="仿宋_GB2312" w:hAnsi="华文楷体" w:cs="宋体" w:hint="eastAsia"/>
                <w:color w:val="000000"/>
                <w:kern w:val="0"/>
                <w:sz w:val="24"/>
              </w:rPr>
              <w:t>招标管理中心</w:t>
            </w:r>
            <w:r w:rsidR="00B934D5">
              <w:rPr>
                <w:rFonts w:ascii="仿宋_GB2312" w:eastAsia="仿宋_GB2312" w:hAnsi="华文楷体" w:cs="宋体" w:hint="eastAsia"/>
                <w:color w:val="000000"/>
                <w:kern w:val="0"/>
                <w:sz w:val="24"/>
              </w:rPr>
              <w:t>及</w:t>
            </w:r>
            <w:r w:rsidR="007D0B08">
              <w:rPr>
                <w:rFonts w:ascii="仿宋_GB2312" w:eastAsia="仿宋_GB2312" w:hAnsi="华文楷体" w:cs="宋体" w:hint="eastAsia"/>
                <w:color w:val="000000"/>
                <w:kern w:val="0"/>
                <w:sz w:val="24"/>
              </w:rPr>
              <w:t>马克思主义学院</w:t>
            </w:r>
            <w:r>
              <w:rPr>
                <w:rFonts w:ascii="仿宋_GB2312" w:eastAsia="仿宋_GB2312" w:hAnsi="华文楷体" w:cs="宋体" w:hint="eastAsia"/>
                <w:color w:val="000000"/>
                <w:kern w:val="0"/>
                <w:sz w:val="24"/>
              </w:rPr>
              <w:t>网站公示。</w:t>
            </w:r>
          </w:p>
        </w:tc>
      </w:tr>
      <w:tr w:rsidR="005A1B29">
        <w:trPr>
          <w:trHeight w:val="6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29" w:rsidRDefault="008D0E34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邮    箱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29" w:rsidRDefault="007D0B08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24C78">
              <w:rPr>
                <w:rFonts w:ascii="仿宋_GB2312" w:eastAsia="仿宋_GB2312" w:hAnsi="华文楷体" w:cs="宋体" w:hint="eastAsia"/>
                <w:kern w:val="0"/>
                <w:sz w:val="24"/>
              </w:rPr>
              <w:t>1435133755</w:t>
            </w:r>
            <w:r w:rsidR="008D0E34" w:rsidRPr="00824C78">
              <w:rPr>
                <w:rFonts w:ascii="仿宋_GB2312" w:eastAsia="仿宋_GB2312" w:hAnsi="华文楷体" w:cs="宋体" w:hint="eastAsia"/>
                <w:kern w:val="0"/>
                <w:sz w:val="24"/>
              </w:rPr>
              <w:t>@qq.com</w:t>
            </w:r>
          </w:p>
        </w:tc>
      </w:tr>
      <w:tr w:rsidR="005A1B29">
        <w:trPr>
          <w:trHeight w:val="6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29" w:rsidRDefault="008D0E34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 系 人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29" w:rsidRDefault="007D0B08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24C78">
              <w:rPr>
                <w:rFonts w:ascii="仿宋_GB2312" w:eastAsia="仿宋_GB2312" w:hAnsi="华文楷体" w:cs="宋体" w:hint="eastAsia"/>
                <w:kern w:val="0"/>
                <w:sz w:val="24"/>
              </w:rPr>
              <w:t>崔</w:t>
            </w:r>
            <w:r w:rsidR="008D0E34" w:rsidRPr="00824C78">
              <w:rPr>
                <w:rFonts w:ascii="仿宋_GB2312" w:eastAsia="仿宋_GB2312" w:hAnsi="华文楷体" w:cs="宋体" w:hint="eastAsia"/>
                <w:kern w:val="0"/>
                <w:sz w:val="24"/>
              </w:rPr>
              <w:t>老师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29" w:rsidRDefault="008D0E34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29" w:rsidRDefault="008D0E34" w:rsidP="007D0B08">
            <w:pPr>
              <w:spacing w:line="360" w:lineRule="exact"/>
              <w:ind w:left="1680" w:hangingChars="700" w:hanging="1680"/>
              <w:jc w:val="center"/>
              <w:rPr>
                <w:rFonts w:ascii="仿宋_GB2312" w:eastAsia="仿宋_GB2312" w:hAnsi="华文楷体" w:cs="宋体"/>
                <w:kern w:val="0"/>
                <w:sz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4"/>
              </w:rPr>
              <w:t>8219</w:t>
            </w:r>
            <w:r w:rsidR="007D0B08">
              <w:rPr>
                <w:rFonts w:ascii="仿宋_GB2312" w:eastAsia="仿宋_GB2312" w:hAnsi="华文楷体" w:cs="宋体" w:hint="eastAsia"/>
                <w:kern w:val="0"/>
                <w:sz w:val="24"/>
              </w:rPr>
              <w:t>2732</w:t>
            </w:r>
          </w:p>
        </w:tc>
      </w:tr>
      <w:tr w:rsidR="005A1B29">
        <w:trPr>
          <w:trHeight w:val="84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29" w:rsidRDefault="005A1B29">
            <w:pPr>
              <w:spacing w:line="360" w:lineRule="exact"/>
              <w:ind w:firstLineChars="3200" w:firstLine="7680"/>
              <w:rPr>
                <w:rFonts w:ascii="仿宋_GB2312" w:eastAsia="仿宋_GB2312" w:hAnsi="华文楷体" w:cs="宋体"/>
                <w:kern w:val="0"/>
                <w:sz w:val="24"/>
              </w:rPr>
            </w:pPr>
          </w:p>
          <w:p w:rsidR="005A1B29" w:rsidRDefault="00CA2389" w:rsidP="00CA2389">
            <w:pPr>
              <w:spacing w:line="360" w:lineRule="exact"/>
              <w:ind w:firstLineChars="3000" w:firstLine="7200"/>
              <w:rPr>
                <w:rFonts w:ascii="仿宋_GB2312" w:eastAsia="仿宋_GB2312" w:hAnsi="华文楷体" w:cs="宋体"/>
                <w:kern w:val="0"/>
                <w:sz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4"/>
              </w:rPr>
              <w:t>马克思主义学院</w:t>
            </w:r>
          </w:p>
          <w:p w:rsidR="005A1B29" w:rsidRDefault="008D0E34" w:rsidP="007D0B08">
            <w:pPr>
              <w:spacing w:line="360" w:lineRule="exact"/>
              <w:jc w:val="right"/>
              <w:rPr>
                <w:rFonts w:ascii="仿宋_GB2312" w:eastAsia="仿宋_GB2312" w:hAnsi="华文楷体" w:cs="宋体"/>
                <w:kern w:val="0"/>
                <w:sz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4"/>
              </w:rPr>
              <w:t xml:space="preserve">                                                          2022年1</w:t>
            </w:r>
            <w:r w:rsidR="007D0B08">
              <w:rPr>
                <w:rFonts w:ascii="仿宋_GB2312" w:eastAsia="仿宋_GB2312" w:hAnsi="华文楷体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华文楷体" w:cs="宋体" w:hint="eastAsia"/>
                <w:kern w:val="0"/>
                <w:sz w:val="24"/>
              </w:rPr>
              <w:t>月</w:t>
            </w:r>
            <w:r w:rsidR="007D0B08">
              <w:rPr>
                <w:rFonts w:ascii="仿宋_GB2312" w:eastAsia="仿宋_GB2312" w:hAnsi="华文楷体" w:cs="宋体" w:hint="eastAsia"/>
                <w:kern w:val="0"/>
                <w:sz w:val="24"/>
              </w:rPr>
              <w:t>10</w:t>
            </w:r>
            <w:r>
              <w:rPr>
                <w:rFonts w:ascii="仿宋_GB2312" w:eastAsia="仿宋_GB2312" w:hAnsi="华文楷体" w:cs="宋体" w:hint="eastAsia"/>
                <w:kern w:val="0"/>
                <w:sz w:val="24"/>
              </w:rPr>
              <w:t>日</w:t>
            </w:r>
          </w:p>
        </w:tc>
      </w:tr>
    </w:tbl>
    <w:p w:rsidR="005A1B29" w:rsidRDefault="005A1B29"/>
    <w:p w:rsidR="005A1B29" w:rsidRDefault="005A1B29"/>
    <w:p w:rsidR="005A1B29" w:rsidRDefault="005A1B29"/>
    <w:p w:rsidR="005A1B29" w:rsidRDefault="005A1B29"/>
    <w:p w:rsidR="005A1B29" w:rsidRDefault="005A1B29"/>
    <w:p w:rsidR="005A1B29" w:rsidRDefault="005A1B29"/>
    <w:p w:rsidR="005A1B29" w:rsidRDefault="005A1B29">
      <w:pPr>
        <w:tabs>
          <w:tab w:val="left" w:pos="816"/>
        </w:tabs>
        <w:jc w:val="left"/>
      </w:pPr>
    </w:p>
    <w:p w:rsidR="005A1B29" w:rsidRDefault="005A1B29">
      <w:pPr>
        <w:tabs>
          <w:tab w:val="left" w:pos="816"/>
        </w:tabs>
        <w:jc w:val="left"/>
      </w:pPr>
    </w:p>
    <w:p w:rsidR="005A1B29" w:rsidRDefault="005A1B29"/>
    <w:sectPr w:rsidR="005A1B29" w:rsidSect="009D17B9">
      <w:pgSz w:w="11906" w:h="16838"/>
      <w:pgMar w:top="1100" w:right="1800" w:bottom="115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C0C" w:rsidRDefault="00D51C0C" w:rsidP="00837818">
      <w:r>
        <w:separator/>
      </w:r>
    </w:p>
  </w:endnote>
  <w:endnote w:type="continuationSeparator" w:id="0">
    <w:p w:rsidR="00D51C0C" w:rsidRDefault="00D51C0C" w:rsidP="00837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C0C" w:rsidRDefault="00D51C0C" w:rsidP="00837818">
      <w:r>
        <w:separator/>
      </w:r>
    </w:p>
  </w:footnote>
  <w:footnote w:type="continuationSeparator" w:id="0">
    <w:p w:rsidR="00D51C0C" w:rsidRDefault="00D51C0C" w:rsidP="00837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3B373C"/>
    <w:multiLevelType w:val="singleLevel"/>
    <w:tmpl w:val="C43B373C"/>
    <w:lvl w:ilvl="0">
      <w:start w:val="1"/>
      <w:numFmt w:val="decimal"/>
      <w:suff w:val="space"/>
      <w:lvlText w:val="%1."/>
      <w:lvlJc w:val="left"/>
    </w:lvl>
  </w:abstractNum>
  <w:abstractNum w:abstractNumId="1">
    <w:nsid w:val="FA02613C"/>
    <w:multiLevelType w:val="singleLevel"/>
    <w:tmpl w:val="FA02613C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BkNmFjYjYzYmY3ZDdhZGI0NTUyZGRlODRmMDE4MDUifQ=="/>
  </w:docVars>
  <w:rsids>
    <w:rsidRoot w:val="7D507812"/>
    <w:rsid w:val="000506C3"/>
    <w:rsid w:val="00072492"/>
    <w:rsid w:val="000B6653"/>
    <w:rsid w:val="000D7F42"/>
    <w:rsid w:val="003B0617"/>
    <w:rsid w:val="00425EE4"/>
    <w:rsid w:val="004F3146"/>
    <w:rsid w:val="005A1B29"/>
    <w:rsid w:val="006A29EC"/>
    <w:rsid w:val="00704990"/>
    <w:rsid w:val="00767B5E"/>
    <w:rsid w:val="00780AD5"/>
    <w:rsid w:val="007D0B08"/>
    <w:rsid w:val="00824C78"/>
    <w:rsid w:val="00837818"/>
    <w:rsid w:val="00845C60"/>
    <w:rsid w:val="008D0E34"/>
    <w:rsid w:val="009D17B9"/>
    <w:rsid w:val="00A458EB"/>
    <w:rsid w:val="00B934D5"/>
    <w:rsid w:val="00BF540F"/>
    <w:rsid w:val="00CA2389"/>
    <w:rsid w:val="00D51686"/>
    <w:rsid w:val="00D51C0C"/>
    <w:rsid w:val="00E17075"/>
    <w:rsid w:val="02650976"/>
    <w:rsid w:val="029B6C4E"/>
    <w:rsid w:val="09EA72C3"/>
    <w:rsid w:val="18E05E1E"/>
    <w:rsid w:val="190F203B"/>
    <w:rsid w:val="1B6F3710"/>
    <w:rsid w:val="1BDA4DE3"/>
    <w:rsid w:val="1C10784D"/>
    <w:rsid w:val="1F957B98"/>
    <w:rsid w:val="2F0276B1"/>
    <w:rsid w:val="31914265"/>
    <w:rsid w:val="3298032A"/>
    <w:rsid w:val="34997119"/>
    <w:rsid w:val="35101554"/>
    <w:rsid w:val="35C80866"/>
    <w:rsid w:val="3C366A48"/>
    <w:rsid w:val="407C0B7C"/>
    <w:rsid w:val="48891AB9"/>
    <w:rsid w:val="4B870D9B"/>
    <w:rsid w:val="515A591F"/>
    <w:rsid w:val="52200788"/>
    <w:rsid w:val="564B2DE4"/>
    <w:rsid w:val="5C1A2399"/>
    <w:rsid w:val="62F41D54"/>
    <w:rsid w:val="6E4702C0"/>
    <w:rsid w:val="732130A4"/>
    <w:rsid w:val="76595CC4"/>
    <w:rsid w:val="777E5046"/>
    <w:rsid w:val="7D507812"/>
    <w:rsid w:val="7E58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7B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D1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37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378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37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3781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</dc:creator>
  <cp:lastModifiedBy>xbany</cp:lastModifiedBy>
  <cp:revision>10</cp:revision>
  <dcterms:created xsi:type="dcterms:W3CDTF">2021-09-20T01:35:00Z</dcterms:created>
  <dcterms:modified xsi:type="dcterms:W3CDTF">2022-12-10T04:18:00Z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FCC058CF3EF94DF38A9931608F945D7A</vt:lpwstr>
  </property>
</Properties>
</file>